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8F3453" w14:paraId="2EDC5099" w14:textId="21FDD709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Minimum Work Expenditures</w:t>
      </w:r>
      <w:r w:rsidRPr="004A7FE4" w:rsidR="004A7FE4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CA-QB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8F3453" w:rsidR="00DC734B" w:rsidP="00DC734B" w:rsidRDefault="00016151" w14:paraId="550CD16D" w14:textId="0768CC1C">
      <w:pPr>
        <w:spacing w:after="120"/>
        <w:ind w:left="-284" w:right="-164"/>
        <w:rPr>
          <w:sz w:val="24"/>
          <w:szCs w:val="24"/>
        </w:rPr>
      </w:pPr>
      <w:r w:rsidRPr="008F3453">
        <w:rPr>
          <w:sz w:val="24"/>
          <w:szCs w:val="24"/>
        </w:rPr>
        <w:t xml:space="preserve">This action definition </w:t>
      </w:r>
      <w:r w:rsidRPr="008F3453" w:rsidR="008F3453">
        <w:rPr>
          <w:sz w:val="24"/>
          <w:szCs w:val="24"/>
        </w:rPr>
        <w:t xml:space="preserve">Perform and report exploration work at prescribed cost </w:t>
      </w:r>
      <w:r w:rsidRPr="008F3453" w:rsidR="00DC734B">
        <w:rPr>
          <w:sz w:val="24"/>
          <w:szCs w:val="24"/>
        </w:rPr>
        <w:t xml:space="preserve">in </w:t>
      </w:r>
      <w:r w:rsidRPr="008F3453" w:rsidR="008F3453">
        <w:rPr>
          <w:sz w:val="24"/>
          <w:szCs w:val="24"/>
        </w:rPr>
        <w:t>Quebec</w:t>
      </w:r>
      <w:r w:rsidRPr="008F3453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10C88C16" w14:paraId="5797E328" w14:textId="77777777">
        <w:tc>
          <w:tcPr>
            <w:tcW w:w="11199" w:type="dxa"/>
            <w:gridSpan w:val="3"/>
            <w:shd w:val="clear" w:color="auto" w:fill="auto"/>
            <w:tcMar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10C88C16" w14:paraId="3545DC50" w14:textId="77777777">
        <w:tc>
          <w:tcPr>
            <w:tcW w:w="3403" w:type="dxa"/>
            <w:tcMar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  <w:tcMar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10C88C16" w14:paraId="2B31DF49" w14:textId="77777777">
        <w:tc>
          <w:tcPr>
            <w:tcW w:w="3403" w:type="dxa"/>
            <w:tcMar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  <w:tcMar/>
          </w:tcPr>
          <w:p w:rsidRPr="00DC734B" w:rsidR="00A6052B" w:rsidP="00DC734B" w:rsidRDefault="008F3453" w14:paraId="2C649EEE" w14:textId="79611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Work Expenditures</w:t>
            </w:r>
          </w:p>
        </w:tc>
      </w:tr>
      <w:tr w:rsidRPr="00DC734B" w:rsidR="00A6052B" w:rsidTr="10C88C16" w14:paraId="531DE751" w14:textId="77777777">
        <w:tc>
          <w:tcPr>
            <w:tcW w:w="3403" w:type="dxa"/>
            <w:tcMar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  <w:tcMar/>
          </w:tcPr>
          <w:p w:rsidRPr="00DC734B" w:rsidR="00A6052B" w:rsidP="00016151" w:rsidRDefault="009E20E3" w14:paraId="01D7E94D" w14:textId="781A1E52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50D9B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5F0FBA" w:rsidTr="10C88C16" w14:paraId="6F138DBC" w14:textId="77777777">
        <w:tc>
          <w:tcPr>
            <w:tcW w:w="3403" w:type="dxa"/>
            <w:tcMar/>
          </w:tcPr>
          <w:p w:rsidRPr="00DC734B" w:rsidR="005F0FBA" w:rsidP="005F0FBA" w:rsidRDefault="005F0FBA" w14:paraId="2C85C1DA" w14:textId="2A9C9DA1">
            <w:pPr>
              <w:jc w:val="right"/>
              <w:rPr>
                <w:b/>
                <w:sz w:val="24"/>
                <w:szCs w:val="24"/>
              </w:rPr>
            </w:pPr>
            <w:r w:rsidRPr="006B39F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  <w:tcMar/>
          </w:tcPr>
          <w:p w:rsidRPr="00DC734B" w:rsidR="005F0FBA" w:rsidP="005F0FBA" w:rsidRDefault="005F0FBA" w14:paraId="226A9CF1" w14:textId="5557F31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B39F2">
              <w:rPr>
                <w:sz w:val="24"/>
                <w:szCs w:val="24"/>
              </w:rPr>
              <w:t>Managed</w:t>
            </w:r>
          </w:p>
        </w:tc>
      </w:tr>
      <w:tr w:rsidRPr="00DC734B" w:rsidR="005F0FBA" w:rsidTr="10C88C16" w14:paraId="0EA1A5CD" w14:textId="77777777">
        <w:tc>
          <w:tcPr>
            <w:tcW w:w="3403" w:type="dxa"/>
            <w:tcMar/>
          </w:tcPr>
          <w:p w:rsidRPr="00DC734B" w:rsidR="005F0FBA" w:rsidP="005F0FBA" w:rsidRDefault="005F0FBA" w14:paraId="3EFE1F01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  <w:tcMar/>
          </w:tcPr>
          <w:p w:rsidRPr="00DC734B" w:rsidR="005F0FBA" w:rsidP="10C88C16" w:rsidRDefault="005F0FBA" w14:paraId="35F838A3" w14:textId="294A206B">
            <w:pPr>
              <w:pStyle w:val="Normal"/>
              <w:suppressLineNumbers w:val="0"/>
              <w:tabs>
                <w:tab w:val="left" w:leader="none" w:pos="3544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88C16" w:rsidR="6D26AF7D">
              <w:rPr>
                <w:sz w:val="24"/>
                <w:szCs w:val="24"/>
              </w:rPr>
              <w:t>Annually</w:t>
            </w:r>
          </w:p>
        </w:tc>
      </w:tr>
      <w:tr w:rsidRPr="00DC734B" w:rsidR="005F0FBA" w:rsidTr="10C88C16" w14:paraId="26918257" w14:textId="77777777">
        <w:tc>
          <w:tcPr>
            <w:tcW w:w="3403" w:type="dxa"/>
            <w:tcMar/>
          </w:tcPr>
          <w:p w:rsidRPr="009B41F3" w:rsidR="005F0FBA" w:rsidP="005F0FBA" w:rsidRDefault="005F0FBA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  <w:tcMar/>
          </w:tcPr>
          <w:p w:rsidRPr="009B41F3" w:rsidR="005F0FBA" w:rsidP="005F0FBA" w:rsidRDefault="005F0FBA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  <w:tcMar/>
          </w:tcPr>
          <w:p w:rsidRPr="009B41F3" w:rsidR="005F0FBA" w:rsidP="10C88C16" w:rsidRDefault="005F0FBA" w14:paraId="4CF6791F" w14:textId="55856589">
            <w:pPr>
              <w:pStyle w:val="Normal"/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10C88C16" w:rsidR="005F0FBA">
              <w:rPr>
                <w:sz w:val="24"/>
                <w:szCs w:val="24"/>
              </w:rPr>
              <w:t xml:space="preserve">= </w:t>
            </w:r>
            <w:r w:rsidRPr="10C88C16" w:rsidR="0642D15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  <w:t>{</w:t>
            </w:r>
            <w:r w:rsidRPr="10C88C16" w:rsidR="0642D15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  <w:t>expiryDate</w:t>
            </w:r>
            <w:r w:rsidRPr="10C88C16" w:rsidR="0642D15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  <w:t>}</w:t>
            </w:r>
            <w:r w:rsidRPr="10C88C16" w:rsidR="005F0FBA">
              <w:rPr>
                <w:sz w:val="24"/>
                <w:szCs w:val="24"/>
              </w:rPr>
              <w:t xml:space="preserve"> </w:t>
            </w:r>
            <w:r w:rsidRPr="10C88C16" w:rsidR="2B015036">
              <w:rPr>
                <w:sz w:val="24"/>
                <w:szCs w:val="24"/>
              </w:rPr>
              <w:t>- 1</w:t>
            </w:r>
          </w:p>
        </w:tc>
      </w:tr>
      <w:tr w:rsidRPr="00DC734B" w:rsidR="005F0FBA" w:rsidTr="10C88C16" w14:paraId="0E6A6630" w14:textId="77777777">
        <w:tc>
          <w:tcPr>
            <w:tcW w:w="3403" w:type="dxa"/>
            <w:tcMar/>
          </w:tcPr>
          <w:p w:rsidRPr="009B41F3" w:rsidR="005F0FBA" w:rsidP="005F0FBA" w:rsidRDefault="005F0FBA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  <w:tcMar/>
          </w:tcPr>
          <w:p w:rsidRPr="009B41F3" w:rsidR="005F0FBA" w:rsidP="005F0FBA" w:rsidRDefault="005F0FBA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  <w:tcMar/>
          </w:tcPr>
          <w:p w:rsidRPr="009B41F3" w:rsidR="005F0FBA" w:rsidP="005F0FBA" w:rsidRDefault="005F0FBA" w14:paraId="15CA56A3" w14:textId="301ECF0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5F0FBA" w:rsidTr="10C88C16" w14:paraId="59EDB155" w14:textId="77777777">
        <w:tc>
          <w:tcPr>
            <w:tcW w:w="3403" w:type="dxa"/>
            <w:tcBorders>
              <w:bottom w:val="single" w:color="auto" w:sz="4" w:space="0"/>
            </w:tcBorders>
            <w:tcMar/>
          </w:tcPr>
          <w:p w:rsidRPr="00DC734B" w:rsidR="005F0FBA" w:rsidP="005F0FBA" w:rsidRDefault="005F0FBA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  <w:tcMar/>
          </w:tcPr>
          <w:p w:rsidRPr="00DC734B" w:rsidR="005F0FBA" w:rsidP="005F0FBA" w:rsidRDefault="005F0FBA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7C589B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07E10072" w14:textId="43028690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C734B" w:rsidR="007C589B" w:rsidP="007C589B" w:rsidRDefault="007C589B" w14:paraId="5DDAC85D" w14:textId="2DC96BF9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Map designated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1515EBB9" w14:textId="4047F56E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C734B" w:rsidR="007C589B" w:rsidP="007C589B" w:rsidRDefault="007C589B" w14:paraId="0500CAF0" w14:textId="233FFAE9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Staked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6F62FCAC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2237F2E7" w14:textId="239F4532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7C589B" w:rsidP="007C589B" w:rsidRDefault="007C589B" w14:paraId="576E3DCA" w14:textId="43845310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Designated Claim LSM 1988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3B455F3A" w14:textId="77777777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389DA676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4BC4D53B" w14:textId="302E468A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7C589B" w:rsidP="007C589B" w:rsidRDefault="007C589B" w14:paraId="59351079" w14:textId="1307C21B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63C5DC34" w14:textId="77777777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0A7FE367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5B7610FE" w14:textId="7A54D886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7C589B" w:rsidP="007C589B" w:rsidRDefault="007C589B" w14:paraId="5B76C74C" w14:textId="6743A9ED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Alluvial Deposits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76C8A571" w14:textId="77777777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0FBBECE8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53041E9E" w14:textId="240375F5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7C589B" w:rsidP="007C589B" w:rsidRDefault="007C589B" w14:paraId="601787FD" w14:textId="377C4931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Exploration permit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01C8CF0E" w14:textId="77777777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237EE9BF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4B0267DD" w14:textId="33D0F36C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7C589B" w:rsidP="007C589B" w:rsidRDefault="007C589B" w14:paraId="36575D21" w14:textId="56DA1B01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Seabed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509C9EA4" w14:textId="77777777">
            <w:pPr>
              <w:rPr>
                <w:sz w:val="24"/>
                <w:szCs w:val="24"/>
              </w:rPr>
            </w:pPr>
          </w:p>
        </w:tc>
      </w:tr>
      <w:tr w:rsidRPr="00DC734B" w:rsidR="007C589B" w:rsidTr="00DC734B" w14:paraId="1486997A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7C589B" w:rsidP="007C589B" w:rsidRDefault="007C589B" w14:paraId="01CC2530" w14:textId="721751A5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7C589B" w:rsidP="007C589B" w:rsidRDefault="007C589B" w14:paraId="0FBB4BBA" w14:textId="0ABA95E5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Surface Mineral Substances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7C589B" w:rsidP="007C589B" w:rsidRDefault="007C589B" w14:paraId="1F54D546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7482207C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B43175">
              <w:rPr>
                <w:sz w:val="24"/>
                <w:szCs w:val="24"/>
              </w:rPr>
              <w:t>Work Expenditures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43175" w14:paraId="52F66299" w14:textId="05AAA7C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2D17">
              <w:rPr>
                <w:sz w:val="24"/>
                <w:szCs w:val="24"/>
              </w:rPr>
              <w:t>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6A3414" w:rsidP="000C1DE0" w:rsidRDefault="00720331" w14:paraId="72E696D1" w14:textId="391874CE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39090C" w14:paraId="3D321A38" w14:textId="52A7E33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23/06/2025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05640e3476c5429a"/>
      <w:footerReference w:type="default" r:id="R159675e1696444b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8F4" w:rsidP="00890EB0" w:rsidRDefault="002878F4" w14:paraId="0D359E73" w14:textId="77777777">
      <w:pPr>
        <w:spacing w:after="0" w:line="240" w:lineRule="auto"/>
      </w:pPr>
      <w:r>
        <w:separator/>
      </w:r>
    </w:p>
  </w:endnote>
  <w:endnote w:type="continuationSeparator" w:id="0">
    <w:p w:rsidR="002878F4" w:rsidP="00890EB0" w:rsidRDefault="002878F4" w14:paraId="3EBEFE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32406443" w:rsidTr="29C64AA1" w14:paraId="3F45789A">
      <w:trPr>
        <w:trHeight w:val="300"/>
      </w:trPr>
      <w:tc>
        <w:tcPr>
          <w:tcW w:w="3485" w:type="dxa"/>
          <w:tcMar/>
        </w:tcPr>
        <w:p w:rsidR="32406443" w:rsidP="29C64AA1" w:rsidRDefault="32406443" w14:paraId="6C44EAA8" w14:textId="50DBDB6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29C64AA1" w:rsidR="29C64AA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32406443" w:rsidP="32406443" w:rsidRDefault="32406443" w14:paraId="146E1FC5" w14:textId="1CFC7D83">
          <w:pPr>
            <w:pStyle w:val="Header"/>
            <w:bidi w:val="0"/>
            <w:jc w:val="center"/>
          </w:pPr>
        </w:p>
      </w:tc>
    </w:tr>
  </w:tbl>
  <w:p w:rsidR="32406443" w:rsidP="32406443" w:rsidRDefault="32406443" w14:paraId="5F2FE374" w14:textId="2290B77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8F4" w:rsidP="00890EB0" w:rsidRDefault="002878F4" w14:paraId="7F12DB00" w14:textId="77777777">
      <w:pPr>
        <w:spacing w:after="0" w:line="240" w:lineRule="auto"/>
      </w:pPr>
      <w:r>
        <w:separator/>
      </w:r>
    </w:p>
  </w:footnote>
  <w:footnote w:type="continuationSeparator" w:id="0">
    <w:p w:rsidR="002878F4" w:rsidP="00890EB0" w:rsidRDefault="002878F4" w14:paraId="723C5BCB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5F0FBA" w:rsidRDefault="005F0FBA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5F0FBA" w:rsidRDefault="005F0FBA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2406443" w:rsidTr="32406443" w14:paraId="027AB830">
      <w:trPr>
        <w:trHeight w:val="300"/>
      </w:trPr>
      <w:tc>
        <w:tcPr>
          <w:tcW w:w="3485" w:type="dxa"/>
          <w:tcMar/>
        </w:tcPr>
        <w:p w:rsidR="32406443" w:rsidP="32406443" w:rsidRDefault="32406443" w14:paraId="67A1B7AF" w14:textId="68B8C60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2406443" w:rsidP="32406443" w:rsidRDefault="32406443" w14:paraId="0D62BE8D" w14:textId="1B1ECDB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2406443" w:rsidP="32406443" w:rsidRDefault="32406443" w14:paraId="207A81B1" w14:textId="66CBB34E">
          <w:pPr>
            <w:pStyle w:val="Header"/>
            <w:bidi w:val="0"/>
            <w:ind w:right="-115"/>
            <w:jc w:val="right"/>
          </w:pPr>
        </w:p>
      </w:tc>
    </w:tr>
  </w:tbl>
  <w:p w:rsidR="32406443" w:rsidP="32406443" w:rsidRDefault="32406443" w14:paraId="33EBAA97" w14:textId="0913A0D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43E70"/>
    <w:rsid w:val="00180743"/>
    <w:rsid w:val="00185B07"/>
    <w:rsid w:val="001875C1"/>
    <w:rsid w:val="00192AEE"/>
    <w:rsid w:val="001B5FFA"/>
    <w:rsid w:val="001C613B"/>
    <w:rsid w:val="001E1FD5"/>
    <w:rsid w:val="001F3863"/>
    <w:rsid w:val="00214D96"/>
    <w:rsid w:val="00266B19"/>
    <w:rsid w:val="00281C31"/>
    <w:rsid w:val="002878F4"/>
    <w:rsid w:val="002A49F9"/>
    <w:rsid w:val="002A67E5"/>
    <w:rsid w:val="002B522E"/>
    <w:rsid w:val="002B7D68"/>
    <w:rsid w:val="00331E4E"/>
    <w:rsid w:val="00334D03"/>
    <w:rsid w:val="003577B8"/>
    <w:rsid w:val="0036466A"/>
    <w:rsid w:val="003735B5"/>
    <w:rsid w:val="00380ED0"/>
    <w:rsid w:val="0039090C"/>
    <w:rsid w:val="003A582E"/>
    <w:rsid w:val="003B116C"/>
    <w:rsid w:val="003B4DBD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86184"/>
    <w:rsid w:val="0049354A"/>
    <w:rsid w:val="004A0C31"/>
    <w:rsid w:val="004A7FE4"/>
    <w:rsid w:val="004B70A8"/>
    <w:rsid w:val="004E0289"/>
    <w:rsid w:val="004F321E"/>
    <w:rsid w:val="005031B3"/>
    <w:rsid w:val="00563106"/>
    <w:rsid w:val="00564666"/>
    <w:rsid w:val="00596B28"/>
    <w:rsid w:val="005A6828"/>
    <w:rsid w:val="005C7412"/>
    <w:rsid w:val="005E587B"/>
    <w:rsid w:val="005F0FBA"/>
    <w:rsid w:val="005F12A7"/>
    <w:rsid w:val="005F1521"/>
    <w:rsid w:val="0062371B"/>
    <w:rsid w:val="006459CE"/>
    <w:rsid w:val="00655706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701A9E"/>
    <w:rsid w:val="00701E31"/>
    <w:rsid w:val="0071606D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314B"/>
    <w:rsid w:val="007C589B"/>
    <w:rsid w:val="007D5CA7"/>
    <w:rsid w:val="00802A44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A6593"/>
    <w:rsid w:val="008B6957"/>
    <w:rsid w:val="008D1D34"/>
    <w:rsid w:val="008D2D17"/>
    <w:rsid w:val="008E3084"/>
    <w:rsid w:val="008F3453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9E20E3"/>
    <w:rsid w:val="009F1CD9"/>
    <w:rsid w:val="00A34BF8"/>
    <w:rsid w:val="00A36DEB"/>
    <w:rsid w:val="00A50D9B"/>
    <w:rsid w:val="00A6052B"/>
    <w:rsid w:val="00A61089"/>
    <w:rsid w:val="00A74841"/>
    <w:rsid w:val="00A77FD2"/>
    <w:rsid w:val="00A847D4"/>
    <w:rsid w:val="00AA4915"/>
    <w:rsid w:val="00AB07FA"/>
    <w:rsid w:val="00AD717D"/>
    <w:rsid w:val="00AF149B"/>
    <w:rsid w:val="00B03757"/>
    <w:rsid w:val="00B10495"/>
    <w:rsid w:val="00B27F47"/>
    <w:rsid w:val="00B340AC"/>
    <w:rsid w:val="00B4298D"/>
    <w:rsid w:val="00B43175"/>
    <w:rsid w:val="00B54F4D"/>
    <w:rsid w:val="00B747CA"/>
    <w:rsid w:val="00B86934"/>
    <w:rsid w:val="00B97CC9"/>
    <w:rsid w:val="00BA4A91"/>
    <w:rsid w:val="00BB0CDB"/>
    <w:rsid w:val="00BB5087"/>
    <w:rsid w:val="00BB5523"/>
    <w:rsid w:val="00BB7B98"/>
    <w:rsid w:val="00BC1794"/>
    <w:rsid w:val="00BD6DE1"/>
    <w:rsid w:val="00BE0D8A"/>
    <w:rsid w:val="00C2710F"/>
    <w:rsid w:val="00C33CEC"/>
    <w:rsid w:val="00C36FE1"/>
    <w:rsid w:val="00C73B50"/>
    <w:rsid w:val="00C7766D"/>
    <w:rsid w:val="00C85294"/>
    <w:rsid w:val="00C91994"/>
    <w:rsid w:val="00C9479E"/>
    <w:rsid w:val="00CA19BF"/>
    <w:rsid w:val="00CE3C6E"/>
    <w:rsid w:val="00CF1EDB"/>
    <w:rsid w:val="00D11982"/>
    <w:rsid w:val="00D177F6"/>
    <w:rsid w:val="00D179AF"/>
    <w:rsid w:val="00D40AE0"/>
    <w:rsid w:val="00D42262"/>
    <w:rsid w:val="00D42DA4"/>
    <w:rsid w:val="00D52DFB"/>
    <w:rsid w:val="00D53DB2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2E4C"/>
    <w:rsid w:val="00ED7FB1"/>
    <w:rsid w:val="00F03F4C"/>
    <w:rsid w:val="00F05A31"/>
    <w:rsid w:val="00F06DC1"/>
    <w:rsid w:val="00F43B82"/>
    <w:rsid w:val="00F4507B"/>
    <w:rsid w:val="00F573AF"/>
    <w:rsid w:val="00F7758E"/>
    <w:rsid w:val="00F835E6"/>
    <w:rsid w:val="00F864AE"/>
    <w:rsid w:val="00F87275"/>
    <w:rsid w:val="00F938F8"/>
    <w:rsid w:val="00FD23A5"/>
    <w:rsid w:val="00FD45DE"/>
    <w:rsid w:val="0642D159"/>
    <w:rsid w:val="10C88C16"/>
    <w:rsid w:val="29C64AA1"/>
    <w:rsid w:val="2B015036"/>
    <w:rsid w:val="32406443"/>
    <w:rsid w:val="6D26A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3240644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40644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05640e3476c5429a" /><Relationship Type="http://schemas.openxmlformats.org/officeDocument/2006/relationships/footer" Target="footer.xml" Id="R159675e1696444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A78A30E2-7F2F-4FF5-919C-2D86E477575E}"/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0A985-AECB-4FEA-ADE6-353EFDE8D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C4561-FD8F-4799-9D06-D8D2701BD475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3F0C53F3-0833-41B7-AA96-6E341DAC18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22</revision>
  <dcterms:created xsi:type="dcterms:W3CDTF">2025-05-28T07:17:00.0000000Z</dcterms:created>
  <dcterms:modified xsi:type="dcterms:W3CDTF">2026-02-26T21:00:49.6432554Z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5203900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